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3092"/>
        <w:gridCol w:w="3093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EF3F2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057BF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F3F2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:rsidR="00114FF4" w:rsidRPr="001F5285" w:rsidRDefault="00EF3F2E" w:rsidP="00596D7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ию</w:t>
            </w:r>
            <w:r w:rsidR="00596D7E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CC033B">
        <w:rPr>
          <w:rFonts w:ascii="Times New Roman" w:hAnsi="Times New Roman" w:cs="Times New Roman"/>
          <w:bCs/>
          <w:sz w:val="24"/>
          <w:szCs w:val="24"/>
        </w:rPr>
        <w:t>12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Default="00BD2A4C" w:rsidP="00EF3F2E">
      <w:pPr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EF3F2E" w:rsidRPr="00EF3F2E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="00EF3F2E" w:rsidRPr="00EF3F2E">
        <w:rPr>
          <w:rFonts w:ascii="Times New Roman" w:hAnsi="Times New Roman" w:cs="Times New Roman"/>
          <w:sz w:val="24"/>
          <w:szCs w:val="24"/>
        </w:rPr>
        <w:t>заверении списка</w:t>
      </w:r>
      <w:proofErr w:type="gramEnd"/>
      <w:r w:rsidR="00EF3F2E" w:rsidRPr="00EF3F2E">
        <w:rPr>
          <w:rFonts w:ascii="Times New Roman" w:hAnsi="Times New Roman" w:cs="Times New Roman"/>
          <w:sz w:val="24"/>
          <w:szCs w:val="24"/>
        </w:rPr>
        <w:t xml:space="preserve"> кандидатов в депутаты Думы Красновишерского городского округа, выдвинутых избирательным объединением Местным политическим советом местного отделения Всероссийской  политической партии «ЕДИНАЯ РОССИЯ» Красновишерского городского округа Пермского края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033B" w:rsidRDefault="00CC033B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057BF8" w:rsidP="000E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057BF8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Антипин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5E4B"/>
    <w:rsid w:val="00521170"/>
    <w:rsid w:val="00537855"/>
    <w:rsid w:val="00554A6E"/>
    <w:rsid w:val="00554F8B"/>
    <w:rsid w:val="0058162D"/>
    <w:rsid w:val="00592B02"/>
    <w:rsid w:val="00595441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212D"/>
    <w:rsid w:val="00BA5B40"/>
    <w:rsid w:val="00BB3201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00157-70EB-4FF2-A89D-DED4FC91A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1206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6</cp:revision>
  <cp:lastPrinted>2022-06-30T03:17:00Z</cp:lastPrinted>
  <dcterms:created xsi:type="dcterms:W3CDTF">2022-07-04T12:19:00Z</dcterms:created>
  <dcterms:modified xsi:type="dcterms:W3CDTF">2022-07-08T08:01:00Z</dcterms:modified>
</cp:coreProperties>
</file>